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7B4" w:rsidRDefault="006D7E35">
      <w:pPr>
        <w:rPr>
          <w:ins w:id="0" w:author="Deb Daum" w:date="2017-03-22T12:41:00Z"/>
        </w:rPr>
      </w:pPr>
      <w:ins w:id="1" w:author="Deb Daum" w:date="2017-03-22T12:41:00Z">
        <w:r>
          <w:t>ADD TO WAYNE COMMUNITY SCHOOLS POLICIES</w:t>
        </w:r>
      </w:ins>
    </w:p>
    <w:p w:rsidR="006D7E35" w:rsidRDefault="006D7E35" w:rsidP="006D7E35">
      <w:pPr>
        <w:spacing w:after="0"/>
        <w:jc w:val="both"/>
        <w:rPr>
          <w:ins w:id="2" w:author="Deb Daum" w:date="2017-03-22T12:41:00Z"/>
          <w:b/>
        </w:rPr>
        <w:pPrChange w:id="3" w:author="Deb Daum" w:date="2017-03-22T12:41:00Z">
          <w:pPr/>
        </w:pPrChange>
      </w:pPr>
      <w:ins w:id="4" w:author="Deb Daum" w:date="2017-03-22T12:41:00Z">
        <w:r>
          <w:rPr>
            <w:b/>
          </w:rPr>
          <w:t>Policy 2100</w:t>
        </w:r>
      </w:ins>
    </w:p>
    <w:p w:rsidR="006D7E35" w:rsidRDefault="006D7E35" w:rsidP="006D7E35">
      <w:pPr>
        <w:spacing w:after="0"/>
        <w:jc w:val="both"/>
        <w:rPr>
          <w:ins w:id="5" w:author="Deb Daum" w:date="2017-03-22T12:41:00Z"/>
          <w:b/>
        </w:rPr>
        <w:pPrChange w:id="6" w:author="Deb Daum" w:date="2017-03-22T12:41:00Z">
          <w:pPr/>
        </w:pPrChange>
      </w:pPr>
      <w:ins w:id="7" w:author="Deb Daum" w:date="2017-03-22T12:41:00Z">
        <w:r>
          <w:rPr>
            <w:b/>
          </w:rPr>
          <w:t>ADMINISTRATION</w:t>
        </w:r>
      </w:ins>
    </w:p>
    <w:p w:rsidR="006D7E35" w:rsidRDefault="006D7E35" w:rsidP="006D7E35">
      <w:pPr>
        <w:spacing w:after="0"/>
        <w:jc w:val="both"/>
        <w:rPr>
          <w:ins w:id="8" w:author="Deb Daum" w:date="2017-03-22T12:41:00Z"/>
          <w:b/>
        </w:rPr>
        <w:pPrChange w:id="9" w:author="Deb Daum" w:date="2017-03-22T12:41:00Z">
          <w:pPr/>
        </w:pPrChange>
      </w:pPr>
    </w:p>
    <w:p w:rsidR="006D7E35" w:rsidRDefault="006D7E35" w:rsidP="006D7E35">
      <w:pPr>
        <w:spacing w:after="0"/>
        <w:jc w:val="both"/>
        <w:rPr>
          <w:ins w:id="10" w:author="Deb Daum" w:date="2017-03-22T12:43:00Z"/>
          <w:b/>
          <w:u w:val="single"/>
        </w:rPr>
        <w:pPrChange w:id="11" w:author="Deb Daum" w:date="2017-03-22T12:41:00Z">
          <w:pPr/>
        </w:pPrChange>
      </w:pPr>
      <w:ins w:id="12" w:author="Deb Daum" w:date="2017-03-22T12:42:00Z">
        <w:r>
          <w:rPr>
            <w:b/>
            <w:u w:val="single"/>
          </w:rPr>
          <w:t>Appointment of Superintendent</w:t>
        </w:r>
      </w:ins>
    </w:p>
    <w:p w:rsidR="006D7E35" w:rsidRDefault="006D7E35" w:rsidP="006D7E35">
      <w:pPr>
        <w:spacing w:after="0"/>
        <w:jc w:val="both"/>
        <w:rPr>
          <w:ins w:id="13" w:author="Deb Daum" w:date="2017-03-22T12:43:00Z"/>
          <w:b/>
          <w:u w:val="single"/>
        </w:rPr>
        <w:pPrChange w:id="14" w:author="Deb Daum" w:date="2017-03-22T12:41:00Z">
          <w:pPr/>
        </w:pPrChange>
      </w:pPr>
    </w:p>
    <w:p w:rsidR="006D7E35" w:rsidRDefault="006D7E35" w:rsidP="006D7E35">
      <w:pPr>
        <w:spacing w:after="0"/>
        <w:jc w:val="both"/>
        <w:rPr>
          <w:ins w:id="15" w:author="Deb Daum" w:date="2017-03-22T12:43:00Z"/>
        </w:rPr>
        <w:pPrChange w:id="16" w:author="Deb Daum" w:date="2017-03-22T12:41:00Z">
          <w:pPr/>
        </w:pPrChange>
      </w:pPr>
      <w:ins w:id="17" w:author="Deb Daum" w:date="2017-03-22T12:43:00Z">
        <w:r>
          <w:t>It shall be the responsibility of the Board to appoint the Superintendent who shall represent the Board in carrying out Board policy.  The Superintendent, at all times, shall be subject to the control and decisions of the Board, and shall act as chief executive officer of the District.</w:t>
        </w:r>
      </w:ins>
    </w:p>
    <w:p w:rsidR="006D7E35" w:rsidRDefault="006D7E35" w:rsidP="006D7E35">
      <w:pPr>
        <w:spacing w:after="0"/>
        <w:jc w:val="both"/>
        <w:rPr>
          <w:ins w:id="18" w:author="Deb Daum" w:date="2017-03-22T12:45:00Z"/>
        </w:rPr>
        <w:pPrChange w:id="19" w:author="Deb Daum" w:date="2017-03-22T12:41:00Z">
          <w:pPr/>
        </w:pPrChange>
      </w:pPr>
    </w:p>
    <w:p w:rsidR="006D7E35" w:rsidRDefault="006D7E35" w:rsidP="006D7E35">
      <w:pPr>
        <w:spacing w:after="0"/>
        <w:jc w:val="both"/>
        <w:rPr>
          <w:ins w:id="20" w:author="Deb Daum" w:date="2017-03-22T12:47:00Z"/>
        </w:rPr>
        <w:pPrChange w:id="21" w:author="Deb Daum" w:date="2017-03-22T12:41:00Z">
          <w:pPr/>
        </w:pPrChange>
      </w:pPr>
      <w:ins w:id="22" w:author="Deb Daum" w:date="2017-03-22T12:45:00Z">
        <w:r>
          <w:t>The Superintendent shall initially be appointed to a two-year term of office.  Upon satisfactory performance of prescribed responsibilities following the initial term, the Superintendent is appointed to a term of office as determined by the</w:t>
        </w:r>
      </w:ins>
      <w:ins w:id="23" w:author="Deb Daum" w:date="2017-03-22T12:47:00Z">
        <w:r>
          <w:t xml:space="preserve"> Board.</w:t>
        </w:r>
      </w:ins>
    </w:p>
    <w:p w:rsidR="006D7E35" w:rsidRDefault="006D7E35" w:rsidP="006D7E35">
      <w:pPr>
        <w:spacing w:after="0"/>
        <w:jc w:val="both"/>
        <w:rPr>
          <w:ins w:id="24" w:author="Deb Daum" w:date="2017-03-22T12:47:00Z"/>
        </w:rPr>
        <w:pPrChange w:id="25" w:author="Deb Daum" w:date="2017-03-22T12:41:00Z">
          <w:pPr/>
        </w:pPrChange>
      </w:pPr>
    </w:p>
    <w:p w:rsidR="006D7E35" w:rsidRDefault="006D7E35" w:rsidP="006D7E35">
      <w:pPr>
        <w:spacing w:after="0"/>
        <w:jc w:val="both"/>
        <w:rPr>
          <w:ins w:id="26" w:author="Deb Daum" w:date="2017-03-22T12:47:00Z"/>
        </w:rPr>
        <w:pPrChange w:id="27" w:author="Deb Daum" w:date="2017-03-22T12:41:00Z">
          <w:pPr/>
        </w:pPrChange>
      </w:pPr>
      <w:ins w:id="28" w:author="Deb Daum" w:date="2017-03-22T12:47:00Z">
        <w:r>
          <w:t>Selection of the Superintendent shall be in terms of his/her ability to carry out the responsibilities set forth by the Board.</w:t>
        </w:r>
      </w:ins>
    </w:p>
    <w:p w:rsidR="006D7E35" w:rsidRDefault="006D7E35" w:rsidP="006D7E35">
      <w:pPr>
        <w:spacing w:after="0"/>
        <w:jc w:val="both"/>
        <w:rPr>
          <w:ins w:id="29" w:author="Deb Daum" w:date="2017-03-22T12:48:00Z"/>
        </w:rPr>
        <w:pPrChange w:id="30" w:author="Deb Daum" w:date="2017-03-22T12:41:00Z">
          <w:pPr/>
        </w:pPrChange>
      </w:pPr>
    </w:p>
    <w:p w:rsidR="006D7E35" w:rsidRDefault="006D7E35" w:rsidP="006D7E35">
      <w:pPr>
        <w:spacing w:after="0"/>
        <w:jc w:val="both"/>
        <w:rPr>
          <w:ins w:id="31" w:author="Deb Daum" w:date="2017-03-22T12:58:00Z"/>
        </w:rPr>
        <w:pPrChange w:id="32" w:author="Deb Daum" w:date="2017-03-22T12:41:00Z">
          <w:pPr/>
        </w:pPrChange>
      </w:pPr>
      <w:ins w:id="33" w:author="Deb Daum" w:date="2017-03-22T12:48:00Z">
        <w:r>
          <w:t xml:space="preserve">Before the board approves a proposed contract for superintendent services, or any proposed amendment to an existing contract, the board shall publish a copy of the contract or amendment, and a reasonable estimate and description of all current and future costs to the district if </w:t>
        </w:r>
      </w:ins>
      <w:ins w:id="34" w:author="Deb Daum" w:date="2017-03-22T12:49:00Z">
        <w:r>
          <w:t>the</w:t>
        </w:r>
      </w:ins>
      <w:ins w:id="35" w:author="Deb Daum" w:date="2017-03-22T12:48:00Z">
        <w:r>
          <w:t xml:space="preserve"> </w:t>
        </w:r>
      </w:ins>
      <w:ins w:id="36" w:author="Deb Daum" w:date="2017-03-22T12:49:00Z">
        <w:r>
          <w:t>proposed contact or amendment were to be approved, at least three days before</w:t>
        </w:r>
      </w:ins>
      <w:ins w:id="37" w:author="Deb Daum" w:date="2017-03-22T12:57:00Z">
        <w:r w:rsidR="004162D3">
          <w:t xml:space="preserve"> the board meeting.  Electronic publication on the web site of the district shall satisfy this publication requirement if it is </w:t>
        </w:r>
      </w:ins>
      <w:ins w:id="38" w:author="Deb Daum" w:date="2017-03-22T12:58:00Z">
        <w:r w:rsidR="004162D3">
          <w:t>prominently</w:t>
        </w:r>
      </w:ins>
      <w:ins w:id="39" w:author="Deb Daum" w:date="2017-03-22T12:57:00Z">
        <w:r w:rsidR="004162D3">
          <w:t xml:space="preserve"> </w:t>
        </w:r>
      </w:ins>
      <w:ins w:id="40" w:author="Deb Daum" w:date="2017-03-22T12:58:00Z">
        <w:r w:rsidR="004162D3">
          <w:t>displayed and allows public access to the entire proposed contract or amendment.</w:t>
        </w:r>
      </w:ins>
    </w:p>
    <w:p w:rsidR="004162D3" w:rsidRDefault="004162D3" w:rsidP="006D7E35">
      <w:pPr>
        <w:spacing w:after="0"/>
        <w:jc w:val="both"/>
        <w:rPr>
          <w:ins w:id="41" w:author="Deb Daum" w:date="2017-03-22T12:59:00Z"/>
        </w:rPr>
        <w:pPrChange w:id="42" w:author="Deb Daum" w:date="2017-03-22T12:41:00Z">
          <w:pPr/>
        </w:pPrChange>
      </w:pPr>
    </w:p>
    <w:p w:rsidR="004162D3" w:rsidRDefault="004162D3" w:rsidP="006D7E35">
      <w:pPr>
        <w:spacing w:after="0"/>
        <w:jc w:val="both"/>
        <w:rPr>
          <w:ins w:id="43" w:author="Deb Daum" w:date="2017-03-22T12:59:00Z"/>
        </w:rPr>
        <w:pPrChange w:id="44" w:author="Deb Daum" w:date="2017-03-22T12:41:00Z">
          <w:pPr/>
        </w:pPrChange>
      </w:pPr>
      <w:ins w:id="45" w:author="Deb Daum" w:date="2017-03-22T12:59:00Z">
        <w:r>
          <w:t>After the board approves the contract or contract amendments the board shall publish a copy of the contract, and a reasonable estimate and description of all current and future costs to the district that will be incurred as a result of the contract, within two days after the board meeting at which it was approved.  Electronic publication on the web site must be prominently displayed as described above.</w:t>
        </w:r>
      </w:ins>
    </w:p>
    <w:p w:rsidR="004162D3" w:rsidRDefault="004162D3" w:rsidP="006D7E35">
      <w:pPr>
        <w:spacing w:after="0"/>
        <w:jc w:val="both"/>
        <w:rPr>
          <w:ins w:id="46" w:author="Deb Daum" w:date="2017-03-22T13:01:00Z"/>
        </w:rPr>
        <w:pPrChange w:id="47" w:author="Deb Daum" w:date="2017-03-22T12:41:00Z">
          <w:pPr/>
        </w:pPrChange>
      </w:pPr>
    </w:p>
    <w:p w:rsidR="004162D3" w:rsidRPr="006D7E35" w:rsidRDefault="004162D3" w:rsidP="006D7E35">
      <w:pPr>
        <w:spacing w:after="0"/>
        <w:jc w:val="both"/>
        <w:pPrChange w:id="48" w:author="Deb Daum" w:date="2017-03-22T12:41:00Z">
          <w:pPr/>
        </w:pPrChange>
      </w:pPr>
      <w:ins w:id="49" w:author="Deb Daum" w:date="2017-03-22T13:01:00Z">
        <w:r>
          <w:t>After approval of the contract or contract amendments, the board shall file a copy of the contract or amendments with the State Department of Education on or before August 1.</w:t>
        </w:r>
      </w:ins>
      <w:bookmarkStart w:id="50" w:name="_GoBack"/>
      <w:bookmarkEnd w:id="50"/>
    </w:p>
    <w:sectPr w:rsidR="004162D3" w:rsidRPr="006D7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35"/>
    <w:rsid w:val="001D07B4"/>
    <w:rsid w:val="004162D3"/>
    <w:rsid w:val="006D7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411B1"/>
  <w15:chartTrackingRefBased/>
  <w15:docId w15:val="{14BC6F20-F44E-4E5A-8DFE-2F073FEFC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7E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7E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2017-03-22T17:41:00Z</dcterms:created>
  <dcterms:modified xsi:type="dcterms:W3CDTF">2017-03-22T18:02:00Z</dcterms:modified>
</cp:coreProperties>
</file>